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to Summon Witness for Documentary Evidence a matter requiring final adjudication or lawful disposal</w:t>
      </w:r>
    </w:p>
    <w:p>
      <w:pPr>
        <w:spacing w:before="0" w:after="160" w:line="269" w:lineRule="auto"/>
        <w:jc w:val="center"/>
      </w:pPr>
      <w:r>
        <w:rPr>
          <w:rFonts w:ascii="Times New Roman" w:hAnsi="Times New Roman"/>
          <w:b w:val="0"/>
          <w:i w:val="0"/>
          <w:color w:val="000000"/>
          <w:sz w:val="18"/>
        </w:rPr>
        <w:t>BSA Law drafts  |  Documentary Evidence  |  Resource ID LAW-03-04-096</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to summon witness to identify the proposed material, its relevance, source, authenticity and method of proof, with a fair opportunity for objection in a matter concerning Documentary Evidence.</w:t>
      </w:r>
    </w:p>
    <w:p>
      <w:pPr>
        <w:spacing w:before="0" w:after="100" w:line="269" w:lineRule="auto"/>
      </w:pPr>
      <w:r>
        <w:rPr>
          <w:rFonts w:ascii="Times New Roman" w:hAnsi="Times New Roman"/>
          <w:b w:val="0"/>
          <w:i w:val="0"/>
          <w:color w:val="000000"/>
          <w:sz w:val="22"/>
        </w:rPr>
        <w:t>Matter profile: a matter requiring final adjudication or lawful disposal. Define the final question and every consequential direction needed to make the decision workable.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Documentary Evidence,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permit, call for, preserve or rule on the identified material in accordance with the applicable evidentiary and procedural requirements;</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LAW-03-04-096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to Summon Witness for Documentary Evidence a matter requiring final adjudication or lawful disposal</dc:title>
  <dc:subject>Original editable Indian legal drafting framework</dc:subject>
  <dc:creator>Legal Resource Library</dc:creator>
  <cp:keywords>BSA Law drafts; Documentary Evidence;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